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066800"/>
            <wp:docPr id="1" name="Picture 1" descr="WEEK 2 PRESENTER GUIDE | Questions That Help Us Learn | A community research lesson about questions, sources, and evidence" title="Rounded content card 1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27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066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381000"/>
            <wp:docPr id="2" name="Picture 2" descr="ABOUT 40–45 MINUTES   •   SLIDES 1–14   •   TEACH + DISCUSS" title="Rounded content card 1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28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381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</w:pPr>
      <w:r>
        <w:rPr>
          <w:rFonts w:ascii="Montserrat" w:hAnsi="Montserrat"/>
          <w:b/>
          <w:color w:val="71806F"/>
          <w:sz w:val="18"/>
        </w:rPr>
        <w:t xml:space="preserve">TEACH LINK  </w:t>
      </w:r>
      <w:hyperlink r:id="rId13">
        <w:r>
          <w:rPr>
            <w:color w:val="20689B"/>
            <w:u w:val="single"/>
          </w:rPr>
          <w:t>Open the live Chalkie lesson</w:t>
        </w:r>
      </w:hyperlink>
    </w:p>
    <w:p>
      <w:pPr>
        <w:keepNext/>
        <w:spacing w:before="180" w:after="100"/>
      </w:pPr>
      <w:r>
        <w:rPr>
          <w:rFonts w:ascii="Fraunces" w:hAnsi="Fraunces"/>
          <w:b/>
          <w:color w:val="23364D"/>
          <w:sz w:val="26"/>
        </w:rPr>
        <w:t>Before the girls sit down</w:t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270000"/>
            <wp:docPr id="3" name="Picture 3" descr="1.  Open the Teach link and confirm the lesson title. | 2.  Set out Chalkie’s existing Week 2 worksheet, pencils, and Oaklynn’s portfolio binder. | 3.  Pause for both girls to answer before confirming or revealing." title="Rounded content card 1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29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27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before="180" w:after="100"/>
      </w:pPr>
      <w:r>
        <w:rPr>
          <w:rFonts w:ascii="Fraunces" w:hAnsi="Fraunces"/>
          <w:b/>
          <w:color w:val="23364D"/>
          <w:sz w:val="26"/>
        </w:rPr>
        <w:t>Learning target</w:t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698500"/>
            <wp:docPr id="4" name="Picture 4" descr="I CAN  ask a useful community research question, choose a helpful source, and use evidence to learn more." title="Rounded content card 1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30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698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before="180" w:after="100"/>
      </w:pPr>
      <w:r>
        <w:rPr>
          <w:rFonts w:ascii="Fraunces" w:hAnsi="Fraunces"/>
          <w:b/>
          <w:color w:val="23364D"/>
          <w:sz w:val="26"/>
        </w:rPr>
        <w:t>Differentiated success</w:t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041400"/>
            <wp:docPr id="5" name="Picture 5" descr="OAKLYNN  Creates a learn-more question about Kendall, identifies a useful source, and explains why it fits. Save her completed evidence. | BROOKSLEY  Uses who, what, where, when, why, or how orally; points, sorts, or helps create a shared question." title="Rounded content card 1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31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041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before="180" w:after="100"/>
      </w:pPr>
      <w:r>
        <w:rPr>
          <w:rFonts w:ascii="Fraunces" w:hAnsi="Fraunces"/>
          <w:b/>
          <w:color w:val="23364D"/>
          <w:sz w:val="26"/>
        </w:rPr>
        <w:t>Suggested route</w:t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736600"/>
            <wp:docPr id="6" name="Picture 6" descr="Move briskly through vocabulary; protect time for Slides 8–14 and the Kendall research-question evidence." title="Rounded content card 1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32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736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066800"/>
            <wp:docPr id="7" name="Picture 7" descr="SLIDES 1–4 | Wonder Set Goals and Learn Words | About 10 minutes • Build curiosity" title="Rounded content card 1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33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066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320800"/>
            <wp:docPr id="8" name="Picture 8" descr="SLIDE 1  •  1 MIN | Questions That Help Us Learn | SAY  “Good questions help community researchers discover information.” | DO  Read the title and ask what researchers do. | LOOK FOR  They ask, look, listen, and learn." title="Rounded content card 1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34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32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371600"/>
            <wp:docPr id="9" name="Picture 9" descr="SLIDE 2  •  3 MIN | Our Weekly Question | SAY  “What makes a research question useful?” | DO  Record or remember initial ideas; return to them on Slide 14. | LOOK FOR  A useful question tells what we want to learn." title="Rounded content card 1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35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371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371600"/>
            <wp:docPr id="10" name="Picture 10" descr="SLIDE 3  •  3 MIN | Our Learning Goals | SAY  Read the three goals aloud. | DO  Ask Oaklynn to name one goal; Brooksley says a question word. | LOOK FOR  Recognize, practice, and ask a thoughtful research question." title="Rounded content card 1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36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371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422400"/>
            <wp:docPr id="11" name="Picture 11" descr="SLIDE 4  •  4 MIN | Key Vocabulary | SAY  Read question, research, community, research question, source, and evidence. | DO  Connect source to a book, map, photo, website, or person. | LOOK FOR  Evidence is information from sources that helps answer a question." title="Rounded content card 1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37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422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066800"/>
            <wp:docPr id="12" name="Picture 12" descr="SLIDES 5–8 | Build Stronger Questions | About 12 minutes • Model before asking for independence" title="Rounded content card 1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38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066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371600"/>
            <wp:docPr id="13" name="Picture 13" descr="SLIDE 5  •  3 MIN | Researchers Begin With Questions | SAY  Read the four-step research process. | DO  Use a finger count: ask, choose, look, answer. | LOOK FOR  Researchers choose a question before collecting facts." title="Rounded content card 1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39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371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422400"/>
            <wp:docPr id="14" name="Picture 14" descr="SLIDE 6  •  4 MIN | Meet the Question Words | SAY  Read who, what, where, when, why, and how. | DO  Invite one oral example for a person, place, time, reason, or process. | LOOK FOR  Who = person; where = place; when = time; why = reason; how = way." title="Rounded content card 1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40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422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371600"/>
            <wp:docPr id="15" name="Picture 15" descr="SLIDE 7  •  3 MIN | Questions That Need More Detail | SAY  Compare the library quick-answer and learn-more questions. | DO  Explain that yes/no questions can start research, then need follow-up. | LOOK FOR  Learn-more questions invite information and details." title="Rounded content card 1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41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371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422400"/>
            <wp:docPr id="16" name="Picture 16" descr="SLIDE 8  •  4 MIN | Build a Stronger Question | SAY  Read both before-and-after examples. | DO  Change one quick question together using what, why, or how. | LOOK FOR  Small wording changes can invite fuller answers." title="Rounded content card 1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42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422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066800"/>
            <wp:docPr id="17" name="Picture 17" descr="SLIDES 9–11 | Sort Questions and Choose Sources | About 12 minutes • Ask for reasons, not only answers" title="Rounded content card 1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43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066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524000"/>
            <wp:docPr id="18" name="Picture 18" descr="SLIDE 9  •  5 MIN | Sort the Questions | SAY  Read each question and choose Quick Answer or Helps Us Learn More. | DO  Oaklynn explains one choice; Brooksley may sort by pointing. | LOOK FOR  Does/are questions are quick; what/how questions invite detail." title="Rounded content card 1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44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5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371600"/>
            <wp:docPr id="19" name="Picture 19" descr="SLIDE 10  •  3 MIN | Check the Sort | SAY  Reveal and read both groups. | DO  Correct gently and restate the rule. | LOOK FOR  Quick questions start us off; learn-more questions invite details." title="Rounded content card 1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45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371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473200"/>
            <wp:docPr id="20" name="Picture 20" descr="SLIDE 11  •  4 MIN | What Source Might Help | SAY  Read books, maps, photographs, trusted websites, community members, and experts. | DO  Ask which source could help with one sample community question. | LOOK FOR  Source choice should match what the researcher wants to learn." title="Rounded content card 1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46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47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066800"/>
            <wp:docPr id="21" name="Picture 21" descr="SLIDES 12–14 | Ask About Kendall and Reflect | About 12–15 minutes • Create the Week 2 evidence" title="Rounded content card 1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47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066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473200"/>
            <wp:docPr id="22" name="Picture 22" descr="SLIDE 12  •  5 MIN | Ask About Kendall | SAY  Clarify that the picture is imaginary and is not Kendall. | DO  Use the scene only for question practice. Create a real question about Kendall. | LOOK FOR  Who might help? Where could we look? How could we learn more?" title="Rounded content card 1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48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47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473200"/>
            <wp:docPr id="23" name="Picture 23" descr="SLIDE 13  •  4 MIN | Researcher Quick Check | SAY  Ask all three questions one at a time. | DO  Require Oaklynn to pair a community question with a possible source. | LOOK FOR  A question guides learning; question words help; learn-more questions and matching sources are strongest." title="Rounded content card 1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49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47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422400"/>
            <wp:docPr id="24" name="Picture 24" descr="SLIDE 14  •  3 MIN | Return to the Weekly Question | SAY  “What makes a research question useful?” | DO  Compare the final answer with the girls’ opening ideas. | LOOK FOR  It clearly tells what we want to learn and guides us toward information and details." title="Rounded content card 1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50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422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before="180" w:after="100"/>
      </w:pPr>
      <w:r>
        <w:rPr>
          <w:rFonts w:ascii="Fraunces" w:hAnsi="Fraunces"/>
          <w:b/>
          <w:color w:val="23364D"/>
          <w:sz w:val="26"/>
        </w:rPr>
        <w:t>Complete and save</w:t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117600"/>
            <wp:docPr id="25" name="Picture 25" descr="OAKLYNN  Write one learn-more question about Kendall, name a useful source, and explain the match. Save as Week 2 portfolio evidence. | BROOKSLEY  Say a question word, point to a source, or help form the shared question. No Grade 2 written evidence is required." title="Rounded content card 1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51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1176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37" w:bottom="893" w:left="1037" w:header="360" w:footer="360" w:gutter="0"/>
      <w:cols w:space="720"/>
      <w:docGrid w:linePitch="360"/>
      <w:pgBorders w:offsetFrom="page">
        <w:top w:val="single" w:sz="8" w:space="18" w:color="71806F"/>
        <w:left w:val="single" w:sz="8" w:space="18" w:color="71806F"/>
        <w:bottom w:val="single" w:sz="8" w:space="18" w:color="71806F"/>
        <w:right w:val="single" w:sz="8" w:space="18" w:color="71806F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ontserrat" w:hAnsi="Montserrat"/>
        <w:b w:val="0"/>
        <w:color w:val="536270"/>
        <w:sz w:val="16"/>
      </w:rPr>
      <w:t>Rooted in Faith – Growing in Wisdom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Montserrat" w:hAnsi="Montserrat"/>
        <w:b/>
        <w:color w:val="536270"/>
        <w:sz w:val="16"/>
      </w:rPr>
      <w:t>OAKBROOK WAY ACADEMY  •  SOCIAL STUDIES  •  WEEK 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60"/>
    </w:pPr>
    <w:rPr>
      <w:rFonts w:ascii="Montserrat" w:hAnsi="Montserrat"/>
      <w:color w:val="23364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app.chalkie.ai/lessons/a2b45ec6-6317-415e-ba4f-51a8d74cbe46" TargetMode="External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image" Target="media/image6.png"/><Relationship Id="rId18" Type="http://schemas.openxmlformats.org/officeDocument/2006/relationships/image" Target="media/image7.png"/><Relationship Id="rId19" Type="http://schemas.openxmlformats.org/officeDocument/2006/relationships/image" Target="media/image8.png"/><Relationship Id="rId20" Type="http://schemas.openxmlformats.org/officeDocument/2006/relationships/image" Target="media/image9.png"/><Relationship Id="rId21" Type="http://schemas.openxmlformats.org/officeDocument/2006/relationships/image" Target="media/image10.png"/><Relationship Id="rId22" Type="http://schemas.openxmlformats.org/officeDocument/2006/relationships/image" Target="media/image11.png"/><Relationship Id="rId23" Type="http://schemas.openxmlformats.org/officeDocument/2006/relationships/image" Target="media/image12.png"/><Relationship Id="rId24" Type="http://schemas.openxmlformats.org/officeDocument/2006/relationships/image" Target="media/image13.png"/><Relationship Id="rId25" Type="http://schemas.openxmlformats.org/officeDocument/2006/relationships/image" Target="media/image14.png"/><Relationship Id="rId26" Type="http://schemas.openxmlformats.org/officeDocument/2006/relationships/image" Target="media/image15.png"/><Relationship Id="rId27" Type="http://schemas.openxmlformats.org/officeDocument/2006/relationships/image" Target="media/image16.png"/><Relationship Id="rId28" Type="http://schemas.openxmlformats.org/officeDocument/2006/relationships/image" Target="media/image17.png"/><Relationship Id="rId29" Type="http://schemas.openxmlformats.org/officeDocument/2006/relationships/image" Target="media/image18.png"/><Relationship Id="rId30" Type="http://schemas.openxmlformats.org/officeDocument/2006/relationships/image" Target="media/image19.png"/><Relationship Id="rId31" Type="http://schemas.openxmlformats.org/officeDocument/2006/relationships/image" Target="media/image20.png"/><Relationship Id="rId32" Type="http://schemas.openxmlformats.org/officeDocument/2006/relationships/image" Target="media/image21.png"/><Relationship Id="rId33" Type="http://schemas.openxmlformats.org/officeDocument/2006/relationships/image" Target="media/image22.png"/><Relationship Id="rId34" Type="http://schemas.openxmlformats.org/officeDocument/2006/relationships/image" Target="media/image23.png"/><Relationship Id="rId35" Type="http://schemas.openxmlformats.org/officeDocument/2006/relationships/image" Target="media/image24.png"/><Relationship Id="rId36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 2 Social Studies Class Flow Questions That Help Us Learn</dc:title>
  <dc:subject/>
  <dc:creator>OakBrook Way Academy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